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У К А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З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bookmarkStart w:id="0" w:name="_GoBack"/>
      <w:r w:rsidRPr="001D386B">
        <w:rPr>
          <w:rFonts w:ascii="Courier New" w:hAnsi="Courier New" w:cs="Courier New"/>
          <w:color w:val="000000"/>
          <w:sz w:val="20"/>
          <w:szCs w:val="20"/>
        </w:rPr>
        <w:t>О мерах по реализации отдельных положений</w:t>
      </w:r>
      <w:bookmarkEnd w:id="0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    Федерального закона "О противодействии коррупции"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В соответствии с Федеральным  законом  </w: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1D386B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"http://www.pravo.gov.ru/proxy/ips/?docbody=&amp;prevDoc=102140280&amp;backlink=1&amp;&amp;nd=102126657" \t "contents" </w:instrTex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1D386B">
        <w:rPr>
          <w:rFonts w:ascii="Courier New" w:hAnsi="Courier New" w:cs="Courier New"/>
          <w:color w:val="18187D"/>
          <w:sz w:val="20"/>
          <w:szCs w:val="20"/>
          <w:u w:val="single"/>
        </w:rPr>
        <w:t>от  25 декабря 2008  г.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18187D"/>
          <w:sz w:val="20"/>
          <w:szCs w:val="20"/>
          <w:u w:val="single"/>
        </w:rPr>
        <w:t>N 273-ФЗ</w: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"О противодействии коррупции"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о с т а н о в л я ю: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1. Установить,  что гражданин Российской Федерации, замещавший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должность федеральной государственной службы, включенную в раздел I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или  раздел  II  перечня  должностей  федеральной   государственной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службы,  при назначении на которые граждане и при замещении которых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федеральные государственные служащие обязаны представлять  сведения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о  своих  доходах,  об  имуществе  и  обязательствах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характера,  а  также   сведения   о   доходах,   об   имуществе   и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имущественного  характера своих супруги (супруга) и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5" w:tgtFrame="contents" w:history="1">
        <w:r w:rsidRPr="001D386B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18  мая  2009  г.  N 557</w:t>
        </w:r>
      </w:hyperlink>
      <w:r w:rsidRPr="001D386B">
        <w:rPr>
          <w:rFonts w:ascii="Courier New" w:hAnsi="Courier New" w:cs="Courier New"/>
          <w:color w:val="000000"/>
          <w:sz w:val="20"/>
          <w:szCs w:val="20"/>
        </w:rPr>
        <w:t>,  или должность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федеральной   государственной   службы, 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включенную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в   перечень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должностей   федеральной   государственной   службы  в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федеральном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государственном органе,  при назначении на которые граждане  и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замещении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которых  федеральные  государственные  служащие  обязаны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имущественного   характера,  а  также  сведения  о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доходах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>,  об имуществе и  обязательствах  имущественного  характера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своих  супруги  (супруга) и несовершеннолетних детей,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утвержденный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руководителем федерального государственного органа в соответствии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разделом  III  перечня,  утвержденного Указом Президента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Российской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Федерации </w:t>
      </w:r>
      <w:hyperlink r:id="rId6" w:tgtFrame="contents" w:history="1">
        <w:r w:rsidRPr="001D386B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18 мая 2009 г.  N 557</w:t>
        </w:r>
      </w:hyperlink>
      <w:r w:rsidRPr="001D386B">
        <w:rPr>
          <w:rFonts w:ascii="Courier New" w:hAnsi="Courier New" w:cs="Courier New"/>
          <w:color w:val="000000"/>
          <w:sz w:val="20"/>
          <w:szCs w:val="20"/>
        </w:rPr>
        <w:t>,  в  течение  двух  лет  со  дня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увольнения с федеральной государственной службы: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а) имеет  право  замещать  должности  и  выполнять  работу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условиях    гражданско-правового    договора 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коммерческих   и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некоммерческих   организациях,   если    отдельные    функции  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государственному   управлению   этими   организациями   входили 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должностные (служебные) обязанности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федерального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государственного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служащего,   с  согласия  соответствующей  комиссии  по  соблюдению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требований  к  служебному  поведению  федеральных   государственных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служащих  и  урегулированию  конфликта интересов,  которое дается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порядке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>,  установленном  Положением  о  комиссиях   по   соблюдению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требований   к  служебному  поведению  федеральных  государственных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служащих и урегулированию конфликта интересов,  утвержденным Указом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Президента Российской Федерации </w:t>
      </w:r>
      <w:hyperlink r:id="rId7" w:tgtFrame="contents" w:history="1">
        <w:r w:rsidRPr="001D386B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 июля 2010 г. N 821</w:t>
        </w:r>
      </w:hyperlink>
      <w:r w:rsidRPr="001D386B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б)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обязан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при   заключении   трудовых   договоров   и   (или)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гражданско-правовых договоров в случае,  предусмотренном подпунктом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"а" настоящего пункта,  сообщать работодателю сведения о  последнем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месте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федеральной    государственной    службы   с   соблюдением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 о государственной тайне.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2. Внести  изменение в Указ Президента Российской Федерации </w: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1D386B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"http://www.pravo.gov.ru/proxy/ips/?docbody=&amp;prevDoc=102140280&amp;backlink=1&amp;&amp;nd=102132591" \t "contents" </w:instrTex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1D386B">
        <w:rPr>
          <w:rFonts w:ascii="Courier New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18187D"/>
          <w:sz w:val="20"/>
          <w:szCs w:val="20"/>
          <w:u w:val="single"/>
        </w:rPr>
        <w:t>21 сентября 2009 г.  N 1065</w: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"О  проверке  достоверности  и  полноты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сведений,  представляемых  гражданами,  претендующими  на замещение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должностей  федеральной  государственной  службы,  и 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федеральными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государственными     служащими,     и    соблюдения    федеральными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поведению"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(Собрание  законодательства  Российской  Федерации,  2009,   N  39,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ст. 4588;  2010, N 3, ст. 274; N 27, ст. 3446), заменив в подпункте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"з"  пункта  3  слова  "в  случае заключения ими трудового договора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после ухода с  федеральной  государственной  службы"  словами  "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заключении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ими  после  ухода  с федеральной государственной службы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федеральными законами".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3. Руководителям   федеральных   государственных   органов   </w:t>
      </w: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2-месячный  срок  принять меры по обеспечению исполнения настоящего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Указа.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4. Рекомендовать   органам  государственной  власти  субъектов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lastRenderedPageBreak/>
        <w:t>Российской Федерации и органам местного самоуправления в 2-месячный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срок  разработать,  руководствуясь  настоящим  Указом,  и утвердить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перечни должностей  государственной  гражданской  службы  субъектов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>Российской  Федерации  и  перечни  должностей муниципальной службы,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proofErr w:type="gramStart"/>
      <w:r w:rsidRPr="001D386B">
        <w:rPr>
          <w:rFonts w:ascii="Courier New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статьей  12  Федерального  закона  </w: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1D386B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"http://www.pravo.gov.ru/proxy/ips/?docbody=&amp;prevDoc=102140280&amp;backlink=1&amp;&amp;nd=102126657" \t "contents" </w:instrTex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1D386B">
        <w:rPr>
          <w:rFonts w:ascii="Courier New" w:hAnsi="Courier New" w:cs="Courier New"/>
          <w:color w:val="18187D"/>
          <w:sz w:val="20"/>
          <w:szCs w:val="20"/>
          <w:u w:val="single"/>
        </w:rPr>
        <w:t>от  25  декабря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18187D"/>
          <w:sz w:val="20"/>
          <w:szCs w:val="20"/>
          <w:u w:val="single"/>
        </w:rPr>
        <w:t>2008 г. N 273-ФЗ</w:t>
      </w:r>
      <w:r w:rsidRPr="001D386B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"О противодействии коррупции".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Президент Российской Федерации                      </w:t>
      </w:r>
      <w:proofErr w:type="spellStart"/>
      <w:r w:rsidRPr="001D386B">
        <w:rPr>
          <w:rFonts w:ascii="Courier New" w:hAnsi="Courier New" w:cs="Courier New"/>
          <w:color w:val="000000"/>
          <w:sz w:val="20"/>
          <w:szCs w:val="20"/>
        </w:rPr>
        <w:t>Д.Медведев</w:t>
      </w:r>
      <w:proofErr w:type="spellEnd"/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Москва, Кремль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21 июля 2010 года</w:t>
      </w:r>
    </w:p>
    <w:p w:rsidR="001D386B" w:rsidRPr="001D386B" w:rsidRDefault="001D386B" w:rsidP="001D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1D386B">
        <w:rPr>
          <w:rFonts w:ascii="Courier New" w:hAnsi="Courier New" w:cs="Courier New"/>
          <w:color w:val="000000"/>
          <w:sz w:val="20"/>
          <w:szCs w:val="20"/>
        </w:rPr>
        <w:t xml:space="preserve">     N 925</w:t>
      </w:r>
    </w:p>
    <w:p w:rsidR="00136183" w:rsidRPr="00254881" w:rsidRDefault="00136183" w:rsidP="00254881">
      <w:pPr>
        <w:rPr>
          <w:rFonts w:ascii="Times New Roman" w:hAnsi="Times New Roman"/>
          <w:sz w:val="24"/>
          <w:szCs w:val="24"/>
        </w:rPr>
      </w:pPr>
    </w:p>
    <w:sectPr w:rsidR="00136183" w:rsidRPr="00254881" w:rsidSect="000F1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6"/>
    <w:rsid w:val="000F1D48"/>
    <w:rsid w:val="00136183"/>
    <w:rsid w:val="001D386B"/>
    <w:rsid w:val="00222D80"/>
    <w:rsid w:val="00254881"/>
    <w:rsid w:val="00635E79"/>
    <w:rsid w:val="006505BE"/>
    <w:rsid w:val="006F56DE"/>
    <w:rsid w:val="00831333"/>
    <w:rsid w:val="00B46EE6"/>
    <w:rsid w:val="00DB095A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40280&amp;backlink=1&amp;&amp;nd=1021395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0280&amp;backlink=1&amp;&amp;nd=102129667" TargetMode="External"/><Relationship Id="rId5" Type="http://schemas.openxmlformats.org/officeDocument/2006/relationships/hyperlink" Target="http://www.pravo.gov.ru/proxy/ips/?docbody=&amp;prevDoc=102140280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2016-05-12T05:42:00Z</cp:lastPrinted>
  <dcterms:created xsi:type="dcterms:W3CDTF">2016-10-10T07:38:00Z</dcterms:created>
  <dcterms:modified xsi:type="dcterms:W3CDTF">2016-10-10T07:38:00Z</dcterms:modified>
</cp:coreProperties>
</file>